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8"/>
          <w:szCs w:val="28"/>
          <w:lang w:val="es-ES"/>
        </w:rPr>
      </w:pPr>
      <w:r>
        <w:rPr>
          <w:rFonts w:hint="default" w:ascii="Times New Roman" w:hAnsi="Times New Roman" w:cs="Times New Roman"/>
          <w:b/>
          <w:bCs/>
          <w:sz w:val="28"/>
          <w:szCs w:val="28"/>
        </w:rPr>
        <w:t>Equal Opportunities Policy</w:t>
      </w:r>
      <w:r>
        <w:rPr>
          <w:rFonts w:hint="default" w:ascii="Times New Roman" w:hAnsi="Times New Roman" w:cs="Times New Roman"/>
          <w:b/>
          <w:bCs/>
          <w:sz w:val="28"/>
          <w:szCs w:val="28"/>
          <w:lang w:val="es-ES"/>
        </w:rPr>
        <w:t xml:space="preserve"> </w:t>
      </w:r>
      <w:bookmarkStart w:id="0" w:name="_GoBack"/>
      <w:bookmarkEnd w:id="0"/>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[Name of School] is committed to promoting equality of opportunity for all its students and staff, and to eliminating discrimination on the basis of age, disability, gender reassignment, marriage and civil partnership, pregnancy and maternity, race, religion or belief, sex, and sexual orientation.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The school aims to provide an inclusive environment where all students and staff are treated with respect and dignity. We will ensure that our policies, procedures and practices are fair, transparent and free from discrimination.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will take positive steps to create a culture of inclusion and to promote equal opportunities for all students and staff. This will include:</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sz w:val="24"/>
          <w:szCs w:val="24"/>
        </w:rPr>
        <w:t>Ensuring that our admissions policy is fair and transparent, and that no student is discriminated against on the basis of their age, disability, gender reassignment, marriage and civil partnership, pregnancy and maternity, race, religion or belief, sex, or sexual orientation.</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sz w:val="24"/>
          <w:szCs w:val="24"/>
        </w:rPr>
        <w:t>Providing all students with access to the same level of education, regardless of their background, ability or any other personal characteristic.</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sz w:val="24"/>
          <w:szCs w:val="24"/>
        </w:rPr>
        <w:t>Ensuring that all staff are recruited and promoted on the basis of merit and ability, and that no one is discriminated against on the basis of their age, disability, gender reassignment, marriage and civil partnership, pregnancy and maternity, race, religion or belief, sex, or sexual orientation.</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sz w:val="24"/>
          <w:szCs w:val="24"/>
        </w:rPr>
        <w:t>Ensuring that all students and staff are treated with respect and dignity, and that no one is subjected to bullying, harassment or victimisation on the basis of their age, disability, gender reassignment, marriage and civil partnership, pregnancy and maternity, race, religion or belief, sex, or sexual orientation.</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sz w:val="24"/>
          <w:szCs w:val="24"/>
        </w:rPr>
        <w:t>Providing reasonable adjustments to support students and staff with disabilities or other special needs, and ensuring that they are not disadvantaged by any aspect of our provision.</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sz w:val="24"/>
          <w:szCs w:val="24"/>
        </w:rPr>
        <w:t>Regularly reviewing and monitoring our policies, procedures and practices to ensure that they remain effective and free from discrimination.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The school will not tolerate any form of discrimination or harassment, and any breaches of this policy will be dealt with promptly and appropriately.</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This policy applies to all students, staff, visitors and contractors at [Name of School]. We are committed to promoting equal opportunities for everyone and to creating a safe and inclusive environment for all.</w: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rPr>
      </w:pPr>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C4F08"/>
    <w:multiLevelType w:val="singleLevel"/>
    <w:tmpl w:val="19DC4F08"/>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A76BF4"/>
    <w:rsid w:val="32767D12"/>
    <w:rsid w:val="64A76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customStyle="1" w:styleId="5">
    <w:name w:val="_Style 4"/>
    <w:basedOn w:val="1"/>
    <w:next w:val="1"/>
    <w:qFormat/>
    <w:uiPriority w:val="0"/>
    <w:pPr>
      <w:pBdr>
        <w:bottom w:val="single" w:color="auto" w:sz="6" w:space="1"/>
      </w:pBdr>
      <w:jc w:val="center"/>
    </w:pPr>
    <w:rPr>
      <w:rFonts w:ascii="Arial" w:eastAsia="SimSun"/>
      <w:vanish/>
      <w:sz w:val="16"/>
    </w:rPr>
  </w:style>
  <w:style w:type="paragraph" w:customStyle="1" w:styleId="6">
    <w:name w:val="_Style 5"/>
    <w:basedOn w:val="1"/>
    <w:next w:val="1"/>
    <w:qFormat/>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2023-02-14T09:41:00Z</dcterms:created>
  <dc:creator>jason</dc:creator>
  <cp:lastModifiedBy>jason</cp:lastModifiedBy>
  <dcterms:modified xsi:type="dcterms:W3CDTF">2023-02-19T10:44:37Z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